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10466"/>
      </w:tblGrid>
      <w:tr w:rsidR="00F90642" w:rsidRPr="003D6143" w14:paraId="0DDF648A" w14:textId="77777777" w:rsidTr="00F90642">
        <w:trPr>
          <w:tblCellSpacing w:w="0" w:type="dxa"/>
          <w:jc w:val="center"/>
        </w:trPr>
        <w:tc>
          <w:tcPr>
            <w:tcW w:w="13386" w:type="dxa"/>
            <w:vAlign w:val="center"/>
            <w:hideMark/>
          </w:tcPr>
          <w:tbl>
            <w:tblPr>
              <w:tblW w:w="9781" w:type="dxa"/>
              <w:jc w:val="center"/>
              <w:tblCellSpacing w:w="0" w:type="dxa"/>
              <w:tblCellMar>
                <w:left w:w="0" w:type="dxa"/>
                <w:right w:w="0" w:type="dxa"/>
              </w:tblCellMar>
              <w:tblLook w:val="04A0" w:firstRow="1" w:lastRow="0" w:firstColumn="1" w:lastColumn="0" w:noHBand="0" w:noVBand="1"/>
            </w:tblPr>
            <w:tblGrid>
              <w:gridCol w:w="10466"/>
            </w:tblGrid>
            <w:tr w:rsidR="007C19EA" w:rsidRPr="003D6143" w14:paraId="436E9079" w14:textId="77777777" w:rsidTr="001E5792">
              <w:trPr>
                <w:trHeight w:val="20"/>
                <w:tblCellSpacing w:w="0" w:type="dxa"/>
                <w:jc w:val="center"/>
              </w:trPr>
              <w:tc>
                <w:tcPr>
                  <w:tcW w:w="9781" w:type="dxa"/>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466"/>
                  </w:tblGrid>
                  <w:tr w:rsidR="00F90642" w:rsidRPr="003D6143" w14:paraId="7C6E2C5B" w14:textId="77777777" w:rsidTr="001E5792">
                    <w:trPr>
                      <w:tblCellSpacing w:w="0" w:type="dxa"/>
                      <w:jc w:val="center"/>
                    </w:trPr>
                    <w:tc>
                      <w:tcPr>
                        <w:tcW w:w="9000" w:type="dxa"/>
                        <w:hideMark/>
                      </w:tcPr>
                      <w:tbl>
                        <w:tblPr>
                          <w:tblW w:w="21121" w:type="dxa"/>
                          <w:tblCellSpacing w:w="0" w:type="dxa"/>
                          <w:tblCellMar>
                            <w:left w:w="0" w:type="dxa"/>
                            <w:right w:w="0" w:type="dxa"/>
                          </w:tblCellMar>
                          <w:tblLook w:val="04A0" w:firstRow="1" w:lastRow="0" w:firstColumn="1" w:lastColumn="0" w:noHBand="0" w:noVBand="1"/>
                        </w:tblPr>
                        <w:tblGrid>
                          <w:gridCol w:w="10466"/>
                        </w:tblGrid>
                        <w:tr w:rsidR="00F90642" w:rsidRPr="003D6143" w14:paraId="42B78EC9" w14:textId="77777777" w:rsidTr="00B66EC1">
                          <w:trPr>
                            <w:tblCellSpacing w:w="0" w:type="dxa"/>
                          </w:trPr>
                          <w:tc>
                            <w:tcPr>
                              <w:tcW w:w="21121" w:type="dxa"/>
                              <w:tcMar>
                                <w:top w:w="150" w:type="dxa"/>
                                <w:left w:w="375" w:type="dxa"/>
                                <w:bottom w:w="150" w:type="dxa"/>
                                <w:right w:w="375" w:type="dxa"/>
                              </w:tcMar>
                              <w:vAlign w:val="center"/>
                              <w:hideMark/>
                            </w:tcPr>
                            <w:p w14:paraId="4A97F5A5" w14:textId="77777777" w:rsidR="00F90642" w:rsidRDefault="00F90642" w:rsidP="001E5792">
                              <w:pPr>
                                <w:rPr>
                                  <w:rFonts w:eastAsia="Times New Roman"/>
                                  <w:sz w:val="2"/>
                                  <w:szCs w:val="2"/>
                                </w:rPr>
                              </w:pPr>
                              <w:bookmarkStart w:id="0" w:name="_Hlk75958727"/>
                            </w:p>
                          </w:tc>
                        </w:tr>
                        <w:tr w:rsidR="00F90642" w:rsidRPr="003D6143" w14:paraId="3406EEA7" w14:textId="77777777" w:rsidTr="00B66EC1">
                          <w:trPr>
                            <w:tblCellSpacing w:w="0" w:type="dxa"/>
                          </w:trPr>
                          <w:tc>
                            <w:tcPr>
                              <w:tcW w:w="21121" w:type="dxa"/>
                              <w:tcMar>
                                <w:top w:w="150" w:type="dxa"/>
                                <w:left w:w="375" w:type="dxa"/>
                                <w:bottom w:w="150" w:type="dxa"/>
                                <w:right w:w="375" w:type="dxa"/>
                              </w:tcMar>
                              <w:vAlign w:val="center"/>
                              <w:hideMark/>
                            </w:tcPr>
                            <w:p w14:paraId="16ED98AD" w14:textId="375728CF" w:rsidR="00F90642" w:rsidRDefault="00B66EC1" w:rsidP="001E5792">
                              <w:pPr>
                                <w:rPr>
                                  <w:rFonts w:eastAsia="Times New Roman"/>
                                  <w:sz w:val="2"/>
                                  <w:szCs w:val="2"/>
                                </w:rPr>
                              </w:pPr>
                              <w:r w:rsidRPr="003D6143">
                                <w:rPr>
                                  <w:rFonts w:eastAsia="Times New Roman"/>
                                  <w:noProof/>
                                  <w:color w:val="0000FF"/>
                                  <w:sz w:val="22"/>
                                  <w:szCs w:val="22"/>
                                </w:rPr>
                                <w:drawing>
                                  <wp:anchor distT="0" distB="0" distL="114300" distR="114300" simplePos="0" relativeHeight="251661824" behindDoc="0" locked="0" layoutInCell="1" allowOverlap="1" wp14:anchorId="788EB0EF" wp14:editId="5D87B74B">
                                    <wp:simplePos x="0" y="0"/>
                                    <wp:positionH relativeFrom="column">
                                      <wp:align>left</wp:align>
                                    </wp:positionH>
                                    <wp:positionV relativeFrom="page">
                                      <wp:posOffset>-85725</wp:posOffset>
                                    </wp:positionV>
                                    <wp:extent cx="13173075" cy="2676525"/>
                                    <wp:effectExtent l="0" t="0" r="0" b="0"/>
                                    <wp:wrapSquare wrapText="bothSides"/>
                                    <wp:docPr id="1" name="Imag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19334" cy="26864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0642" w:rsidRPr="003D6143" w14:paraId="432A3947" w14:textId="77777777" w:rsidTr="00B66EC1">
                          <w:trPr>
                            <w:trHeight w:val="15866"/>
                            <w:tblCellSpacing w:w="0" w:type="dxa"/>
                          </w:trPr>
                          <w:tc>
                            <w:tcPr>
                              <w:tcW w:w="21121" w:type="dxa"/>
                              <w:tcMar>
                                <w:top w:w="0" w:type="dxa"/>
                                <w:left w:w="375" w:type="dxa"/>
                                <w:bottom w:w="0" w:type="dxa"/>
                                <w:right w:w="375" w:type="dxa"/>
                              </w:tcMar>
                              <w:vAlign w:val="center"/>
                              <w:hideMark/>
                            </w:tcPr>
                            <w:p w14:paraId="08FE534A" w14:textId="3A8FA9B0" w:rsidR="00F90642" w:rsidRPr="003D6143" w:rsidRDefault="00B66EC1" w:rsidP="001E5792">
                              <w:pPr>
                                <w:pStyle w:val="text-build-content"/>
                                <w:spacing w:before="150" w:beforeAutospacing="0" w:after="150" w:afterAutospacing="0"/>
                                <w:rPr>
                                  <w:rFonts w:ascii="Arial" w:hAnsi="Arial" w:cs="Arial"/>
                                  <w:color w:val="000000"/>
                                  <w:sz w:val="28"/>
                                  <w:szCs w:val="28"/>
                                </w:rPr>
                              </w:pPr>
                              <w:r>
                                <w:rPr>
                                  <w:rFonts w:ascii="Arial" w:hAnsi="Arial" w:cs="Arial"/>
                                  <w:color w:val="000000"/>
                                  <w:sz w:val="22"/>
                                  <w:szCs w:val="22"/>
                                </w:rPr>
                                <w:br/>
                              </w:r>
                              <w:r w:rsidR="00F90642" w:rsidRPr="003D6143">
                                <w:rPr>
                                  <w:rFonts w:ascii="Arial" w:hAnsi="Arial" w:cs="Arial"/>
                                  <w:color w:val="000000"/>
                                  <w:sz w:val="22"/>
                                  <w:szCs w:val="22"/>
                                </w:rPr>
                                <w:t>Toute l’équipe de la Maison du tourisme reste à la disposition des prestataires touristiques du Livradois-Forez et à votre écoute. Elle s’efforce de préparer au mieux la saison estivale et espère que le territoire pourra rapidement accueillir des visiteurs et faire (re)découvrir le Livradois-Forez !  </w:t>
                              </w:r>
                            </w:p>
                            <w:p w14:paraId="1FCDF07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3A8EA9A5"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1. Le Magazine du Livradois-Forez #3 est arrivé</w:t>
                              </w:r>
                            </w:p>
                            <w:p w14:paraId="0E0F036C"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Si toutefois vous l’aviez manqué, le </w:t>
                              </w:r>
                              <w:proofErr w:type="spellStart"/>
                              <w:r w:rsidRPr="003D6143">
                                <w:rPr>
                                  <w:rFonts w:ascii="Arial" w:hAnsi="Arial" w:cs="Arial"/>
                                  <w:color w:val="000000"/>
                                  <w:sz w:val="22"/>
                                  <w:szCs w:val="22"/>
                                </w:rPr>
                                <w:t>Mag</w:t>
                              </w:r>
                              <w:proofErr w:type="spellEnd"/>
                              <w:r w:rsidRPr="003D6143">
                                <w:rPr>
                                  <w:rFonts w:ascii="Arial" w:hAnsi="Arial" w:cs="Arial"/>
                                  <w:color w:val="000000"/>
                                  <w:sz w:val="22"/>
                                  <w:szCs w:val="22"/>
                                </w:rPr>
                                <w:t xml:space="preserve"> #3 est arrivé fin mars avec pleins de bons plans, interviews, informations, etc. Vous pouvez le visualiser ou télécharger </w:t>
                              </w:r>
                              <w:hyperlink r:id="rId7" w:tgtFrame="_blank" w:history="1">
                                <w:r w:rsidRPr="003D6143">
                                  <w:rPr>
                                    <w:rStyle w:val="Lienhypertexte"/>
                                    <w:rFonts w:ascii="Arial" w:hAnsi="Arial" w:cs="Arial"/>
                                    <w:sz w:val="22"/>
                                    <w:szCs w:val="22"/>
                                  </w:rPr>
                                  <w:t>ici</w:t>
                                </w:r>
                              </w:hyperlink>
                              <w:r w:rsidRPr="003D6143">
                                <w:rPr>
                                  <w:rFonts w:ascii="Arial" w:hAnsi="Arial" w:cs="Arial"/>
                                  <w:color w:val="000000"/>
                                  <w:sz w:val="22"/>
                                  <w:szCs w:val="22"/>
                                </w:rPr>
                                <w:t xml:space="preserve"> ou venir le chercher dans les bureaux d’informations touristiques (dès que la situation sanitaire le permettra). Le Magazine est disponible avec le Magazine Tout Clermont du mois de mai et prochainement dans le </w:t>
                              </w:r>
                              <w:proofErr w:type="spellStart"/>
                              <w:r w:rsidRPr="003D6143">
                                <w:rPr>
                                  <w:rFonts w:ascii="Arial" w:hAnsi="Arial" w:cs="Arial"/>
                                  <w:color w:val="000000"/>
                                  <w:sz w:val="22"/>
                                  <w:szCs w:val="22"/>
                                </w:rPr>
                                <w:t>Mag</w:t>
                              </w:r>
                              <w:proofErr w:type="spellEnd"/>
                              <w:r w:rsidRPr="003D6143">
                                <w:rPr>
                                  <w:rFonts w:ascii="Arial" w:hAnsi="Arial" w:cs="Arial"/>
                                  <w:color w:val="000000"/>
                                  <w:sz w:val="22"/>
                                  <w:szCs w:val="22"/>
                                </w:rPr>
                                <w:t xml:space="preserve"> de Lyon.</w:t>
                              </w:r>
                            </w:p>
                            <w:p w14:paraId="71030FF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1D884662"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2. Le Livradois-Forez dans la presse</w:t>
                              </w:r>
                            </w:p>
                            <w:p w14:paraId="1000D461"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Retrouvez un dossier de 12 pages sur le Livradois-Forez, des saveurs et des hommes (papier d’Ambert, couteaux de Thiers, ail de Billom, céramique de Lezoux) dans le dernier numéro de la superbe revue AR MAGAZINE VOYAGEUR n° 54.</w:t>
                              </w:r>
                            </w:p>
                            <w:p w14:paraId="0AE03840"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56DAACC4"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3. L'harmonisation des devantures des bureaux d’information touristique</w:t>
                              </w:r>
                            </w:p>
                            <w:p w14:paraId="1E22B9EA"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Des rendez-vous ont eu lieu dans chaque bureau pour prévoir les aménagements extérieurs et permettre une visibilité accrue et une harmonisation de l’ensemble des locaux d’accueil. Seront donc visibles et consultables (même quand les bureaux seront fermés) : carte du territoire du Livradois-Forez et documents mis à disposition dans une boîte spécifique. Une plaque avec la marque de la destination, une vitrophanie aux couleurs du code de marque ainsi que le i (office de tourisme) permettront également d’identifier les bureaux.</w:t>
                              </w:r>
                            </w:p>
                            <w:p w14:paraId="35431043"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68D3B467"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rPr>
                                <w:t># 4. WebTV : planning, replay et lien session n°2</w:t>
                              </w:r>
                            </w:p>
                            <w:p w14:paraId="1CBCB9FF" w14:textId="77777777" w:rsidR="00F90642" w:rsidRPr="003D6143" w:rsidRDefault="00F90642" w:rsidP="001E5792">
                              <w:pPr>
                                <w:pStyle w:val="text-build-content"/>
                                <w:spacing w:before="150" w:beforeAutospacing="0" w:after="150" w:afterAutospacing="0"/>
                                <w:ind w:right="333"/>
                                <w:rPr>
                                  <w:rFonts w:ascii="Arial" w:hAnsi="Arial" w:cs="Arial"/>
                                  <w:color w:val="000000"/>
                                  <w:sz w:val="28"/>
                                  <w:szCs w:val="28"/>
                                </w:rPr>
                              </w:pPr>
                              <w:r w:rsidRPr="003D6143">
                                <w:rPr>
                                  <w:rFonts w:ascii="Arial" w:hAnsi="Arial" w:cs="Arial"/>
                                  <w:color w:val="000000"/>
                                  <w:sz w:val="22"/>
                                  <w:szCs w:val="22"/>
                                </w:rPr>
                                <w:t>L’équipe de la MDT vous propose de poursuivre le décryptage de ses missions grâce aux prochaines sessions WebTV ! À venir, la présentation de ce qu’est la place de marché et l’Open Pro, la randonnée et surtout la présentation de vos nouveautés pour l’été ! Vous êtes invités à vous inscrire auprès de Mégane SOCIER (megane.socier@vacances-livradois-forez.fr) afin de pouvoir présenter vos actualités (2 min maximum et places limitées).</w:t>
                              </w:r>
                            </w:p>
                            <w:p w14:paraId="0F3838AB"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Replay sur la </w:t>
                              </w:r>
                              <w:hyperlink r:id="rId8" w:tgtFrame="_blank" w:history="1">
                                <w:r w:rsidRPr="003D6143">
                                  <w:rPr>
                                    <w:rStyle w:val="Lienhypertexte"/>
                                    <w:rFonts w:ascii="Arial" w:hAnsi="Arial" w:cs="Arial"/>
                                    <w:sz w:val="22"/>
                                    <w:szCs w:val="22"/>
                                  </w:rPr>
                                  <w:t xml:space="preserve">Chaine </w:t>
                                </w:r>
                                <w:proofErr w:type="spellStart"/>
                                <w:r w:rsidRPr="003D6143">
                                  <w:rPr>
                                    <w:rStyle w:val="Lienhypertexte"/>
                                    <w:rFonts w:ascii="Arial" w:hAnsi="Arial" w:cs="Arial"/>
                                    <w:sz w:val="22"/>
                                    <w:szCs w:val="22"/>
                                  </w:rPr>
                                  <w:t>Youtube</w:t>
                                </w:r>
                                <w:proofErr w:type="spellEnd"/>
                                <w:r w:rsidRPr="003D6143">
                                  <w:rPr>
                                    <w:rStyle w:val="Lienhypertexte"/>
                                    <w:rFonts w:ascii="Arial" w:hAnsi="Arial" w:cs="Arial"/>
                                    <w:sz w:val="22"/>
                                    <w:szCs w:val="22"/>
                                  </w:rPr>
                                  <w:t xml:space="preserve"> de la Maison du tourisme </w:t>
                                </w:r>
                              </w:hyperlink>
                              <w:r w:rsidRPr="003D6143">
                                <w:rPr>
                                  <w:rFonts w:ascii="Arial" w:hAnsi="Arial" w:cs="Arial"/>
                                  <w:color w:val="000000"/>
                                  <w:sz w:val="22"/>
                                  <w:szCs w:val="22"/>
                                </w:rPr>
                                <w:t>et sur l’</w:t>
                              </w:r>
                              <w:hyperlink r:id="rId9" w:tgtFrame="_blank" w:history="1">
                                <w:r w:rsidRPr="003D6143">
                                  <w:rPr>
                                    <w:rStyle w:val="Lienhypertexte"/>
                                    <w:rFonts w:ascii="Arial" w:hAnsi="Arial" w:cs="Arial"/>
                                    <w:sz w:val="22"/>
                                    <w:szCs w:val="22"/>
                                  </w:rPr>
                                  <w:t>espace Pro</w:t>
                                </w:r>
                              </w:hyperlink>
                              <w:r w:rsidRPr="003D6143">
                                <w:rPr>
                                  <w:rFonts w:ascii="Arial" w:hAnsi="Arial" w:cs="Arial"/>
                                  <w:color w:val="000000"/>
                                  <w:sz w:val="22"/>
                                  <w:szCs w:val="22"/>
                                </w:rPr>
                                <w:t>, à venir pour les prochaines sessions.</w:t>
                              </w:r>
                            </w:p>
                            <w:p w14:paraId="7AE2A11B"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634B705C"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Voici le lien de connexion pour la prochaine session </w:t>
                              </w:r>
                              <w:r w:rsidRPr="003D6143">
                                <w:rPr>
                                  <w:rFonts w:ascii="Arial" w:hAnsi="Arial" w:cs="Arial"/>
                                  <w:b/>
                                  <w:bCs/>
                                  <w:color w:val="000000"/>
                                  <w:sz w:val="22"/>
                                  <w:szCs w:val="22"/>
                                </w:rPr>
                                <w:t>WebTV “Qu’est-ce que la place de marché ?”</w:t>
                              </w:r>
                              <w:r w:rsidRPr="003D6143">
                                <w:rPr>
                                  <w:rFonts w:ascii="Arial" w:hAnsi="Arial" w:cs="Arial"/>
                                  <w:color w:val="000000"/>
                                  <w:sz w:val="22"/>
                                  <w:szCs w:val="22"/>
                                </w:rPr>
                                <w:t xml:space="preserve">, qui aura lieu le </w:t>
                              </w:r>
                              <w:r w:rsidRPr="003D6143">
                                <w:rPr>
                                  <w:rFonts w:ascii="Arial" w:hAnsi="Arial" w:cs="Arial"/>
                                  <w:b/>
                                  <w:bCs/>
                                  <w:color w:val="000000"/>
                                  <w:sz w:val="22"/>
                                  <w:szCs w:val="22"/>
                                  <w:u w:val="single"/>
                                </w:rPr>
                                <w:t>mardi 11 mai à 13h30</w:t>
                              </w:r>
                              <w:r w:rsidRPr="003D6143">
                                <w:rPr>
                                  <w:rFonts w:ascii="Arial" w:hAnsi="Arial" w:cs="Arial"/>
                                  <w:b/>
                                  <w:bCs/>
                                  <w:color w:val="000000"/>
                                  <w:sz w:val="22"/>
                                  <w:szCs w:val="22"/>
                                </w:rPr>
                                <w:t xml:space="preserve"> </w:t>
                              </w:r>
                              <w:r w:rsidRPr="003D6143">
                                <w:rPr>
                                  <w:rFonts w:ascii="Arial" w:hAnsi="Arial" w:cs="Arial"/>
                                  <w:color w:val="000000"/>
                                  <w:sz w:val="22"/>
                                  <w:szCs w:val="22"/>
                                </w:rPr>
                                <w:t xml:space="preserve">: </w:t>
                              </w:r>
                              <w:hyperlink r:id="rId10" w:tgtFrame="_blank" w:history="1">
                                <w:r w:rsidRPr="003D6143">
                                  <w:rPr>
                                    <w:rStyle w:val="Lienhypertexte"/>
                                    <w:rFonts w:ascii="Arial" w:hAnsi="Arial" w:cs="Arial"/>
                                    <w:b/>
                                    <w:bCs/>
                                    <w:sz w:val="22"/>
                                    <w:szCs w:val="22"/>
                                  </w:rPr>
                                  <w:t>http://bit.ly/3aApm2Q</w:t>
                                </w:r>
                              </w:hyperlink>
                              <w:r w:rsidRPr="003D6143">
                                <w:rPr>
                                  <w:rFonts w:ascii="Arial" w:hAnsi="Arial" w:cs="Arial"/>
                                  <w:color w:val="000000"/>
                                  <w:sz w:val="22"/>
                                  <w:szCs w:val="22"/>
                                </w:rPr>
                                <w:t>.</w:t>
                              </w:r>
                            </w:p>
                            <w:p w14:paraId="60225475"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200F00F2"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5. Le compte-rendu de l'assemblée générale de la MDT</w:t>
                              </w:r>
                            </w:p>
                            <w:p w14:paraId="7AA401BA"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L’assemblée générale de l’association Maison du tourisme Livradois-Forez s’est déroulée en </w:t>
                              </w:r>
                              <w:proofErr w:type="spellStart"/>
                              <w:r w:rsidRPr="003D6143">
                                <w:rPr>
                                  <w:rFonts w:ascii="Arial" w:hAnsi="Arial" w:cs="Arial"/>
                                  <w:color w:val="000000"/>
                                  <w:sz w:val="22"/>
                                  <w:szCs w:val="22"/>
                                </w:rPr>
                                <w:t>visio</w:t>
                              </w:r>
                              <w:proofErr w:type="spellEnd"/>
                              <w:r w:rsidRPr="003D6143">
                                <w:rPr>
                                  <w:rFonts w:ascii="Arial" w:hAnsi="Arial" w:cs="Arial"/>
                                  <w:color w:val="000000"/>
                                  <w:sz w:val="22"/>
                                  <w:szCs w:val="22"/>
                                </w:rPr>
                                <w:t xml:space="preserve"> le jeudi 11 avril. Ce moment permet de faire le bilan de l’année écoulée et de se projeter sur celle à venir. Vous pourrez retrouver le </w:t>
                              </w:r>
                              <w:hyperlink r:id="rId11" w:tgtFrame="_blank" w:history="1">
                                <w:r w:rsidRPr="003D6143">
                                  <w:rPr>
                                    <w:rStyle w:val="Lienhypertexte"/>
                                    <w:rFonts w:ascii="Arial" w:hAnsi="Arial" w:cs="Arial"/>
                                    <w:sz w:val="22"/>
                                    <w:szCs w:val="22"/>
                                  </w:rPr>
                                  <w:t>compte-rendu de cette AG</w:t>
                                </w:r>
                              </w:hyperlink>
                              <w:r w:rsidRPr="003D6143">
                                <w:rPr>
                                  <w:rFonts w:ascii="Arial" w:hAnsi="Arial" w:cs="Arial"/>
                                  <w:color w:val="000000"/>
                                  <w:sz w:val="22"/>
                                  <w:szCs w:val="22"/>
                                </w:rPr>
                                <w:t xml:space="preserve"> ainsi que le replay dans l’espace pro.</w:t>
                              </w:r>
                            </w:p>
                            <w:p w14:paraId="00E33728"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27C7B34E"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6. 4 nouvelles boucles à faire à moto dans le Puy-de-Dôme</w:t>
                              </w:r>
                            </w:p>
                            <w:p w14:paraId="33366C8A"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Mission Tourisme et Patrimoine Mondial du Département du Puy-de-Dôme a pris l'initiative de créer 4 boucles moto : </w:t>
                              </w:r>
                            </w:p>
                            <w:p w14:paraId="49EEA7C3"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une dans les Combrailles / Volcans (de Châtel aux gorges de la Sioule),  </w:t>
                              </w:r>
                            </w:p>
                            <w:p w14:paraId="63A6B9D1"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une dans le Livradois-Forez (de Thiers à Ambert),  </w:t>
                              </w:r>
                            </w:p>
                            <w:p w14:paraId="0E338482"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une dans le Cézallier/Pays d'Issoire et  </w:t>
                              </w:r>
                            </w:p>
                            <w:p w14:paraId="696F332F"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une sur le Sancy/monts Dôme.  </w:t>
                              </w:r>
                            </w:p>
                            <w:p w14:paraId="6A0B889C"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Aussi des </w:t>
                              </w:r>
                              <w:hyperlink r:id="rId12" w:tgtFrame="_blank" w:history="1">
                                <w:r w:rsidRPr="003D6143">
                                  <w:rPr>
                                    <w:rStyle w:val="Lienhypertexte"/>
                                    <w:rFonts w:ascii="Arial" w:hAnsi="Arial" w:cs="Arial"/>
                                    <w:sz w:val="22"/>
                                    <w:szCs w:val="22"/>
                                  </w:rPr>
                                  <w:t>carnets de découverte</w:t>
                                </w:r>
                              </w:hyperlink>
                              <w:r w:rsidRPr="003D6143">
                                <w:rPr>
                                  <w:rFonts w:ascii="Arial" w:hAnsi="Arial" w:cs="Arial"/>
                                  <w:color w:val="000000"/>
                                  <w:sz w:val="22"/>
                                  <w:szCs w:val="22"/>
                                </w:rPr>
                                <w:t xml:space="preserve"> sont téléchargeables en PDF sur le site </w:t>
                              </w:r>
                              <w:hyperlink r:id="rId13" w:tgtFrame="_blank" w:history="1">
                                <w:r w:rsidRPr="003D6143">
                                  <w:rPr>
                                    <w:rStyle w:val="Lienhypertexte"/>
                                    <w:rFonts w:ascii="Arial" w:hAnsi="Arial" w:cs="Arial"/>
                                    <w:sz w:val="22"/>
                                    <w:szCs w:val="22"/>
                                  </w:rPr>
                                  <w:t>https://www.auvergne-destination-volcans.com.</w:t>
                                </w:r>
                              </w:hyperlink>
                            </w:p>
                            <w:p w14:paraId="5784B02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186675BA" w14:textId="77777777" w:rsidR="00F90642" w:rsidRPr="003D6143" w:rsidRDefault="00F90642" w:rsidP="001E5792">
                              <w:pPr>
                                <w:pStyle w:val="text-build-content"/>
                                <w:spacing w:before="150" w:beforeAutospacing="0" w:after="150" w:afterAutospacing="0"/>
                                <w:jc w:val="center"/>
                                <w:rPr>
                                  <w:rFonts w:ascii="Arial" w:hAnsi="Arial" w:cs="Arial"/>
                                  <w:color w:val="000000"/>
                                  <w:sz w:val="28"/>
                                  <w:szCs w:val="28"/>
                                </w:rPr>
                              </w:pPr>
                              <w:r w:rsidRPr="003D6143">
                                <w:rPr>
                                  <w:rFonts w:ascii="Arial" w:hAnsi="Arial" w:cs="Arial"/>
                                  <w:b/>
                                  <w:bCs/>
                                  <w:color w:val="000000"/>
                                </w:rPr>
                                <w:t>INFORMATIONS SPÉCIFIQUES AUX PRESTATAIRES TOURISTIQUES PARTENAIRES DE LA MDT</w:t>
                              </w:r>
                            </w:p>
                            <w:p w14:paraId="2DBF24D5" w14:textId="77777777" w:rsidR="00F90642" w:rsidRPr="003D6143" w:rsidRDefault="00F90642" w:rsidP="001E5792">
                              <w:pPr>
                                <w:pStyle w:val="text-build-content"/>
                                <w:spacing w:before="150" w:beforeAutospacing="0" w:after="150" w:afterAutospacing="0"/>
                                <w:jc w:val="center"/>
                                <w:rPr>
                                  <w:rFonts w:ascii="Arial" w:hAnsi="Arial" w:cs="Arial"/>
                                  <w:color w:val="000000"/>
                                  <w:sz w:val="28"/>
                                  <w:szCs w:val="28"/>
                                </w:rPr>
                              </w:pPr>
                              <w:r w:rsidRPr="003D6143">
                                <w:rPr>
                                  <w:rFonts w:ascii="Arial" w:hAnsi="Arial" w:cs="Arial"/>
                                  <w:color w:val="000000"/>
                                  <w:sz w:val="28"/>
                                  <w:szCs w:val="28"/>
                                </w:rPr>
                                <w:t> </w:t>
                              </w:r>
                            </w:p>
                            <w:p w14:paraId="18F4C511"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8. Les bourses aux documents et distribution des dépliants</w:t>
                              </w:r>
                            </w:p>
                            <w:p w14:paraId="0138CDCF"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Certaines bourses aux documents ont dû être reportées à cause du durcissement des mesures sanitaires, la MDT ne sait pas encore si elles seront reprogrammées. Néanmoins, les agents de la MDT s’organisent pour acheminer les dépliants de tous nos partenaires dans les 10 bureaux d’informations touristiques afin d’être prêts dès que l'accueil pourra de nouveau se faire.</w:t>
                              </w:r>
                            </w:p>
                            <w:p w14:paraId="7B3C2D40"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4EA0F32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9. Les guides des hébergements, bientôt disponibles</w:t>
                              </w:r>
                            </w:p>
                            <w:p w14:paraId="0F9CEAC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Le guide des hébergements, réalisé par typologie (chambre d’hôtes, hôtel, gite, etc.) et par secteur (Ambert Livradois-Forez, Thiers Dore et Montagne et Billom/Lezoux) seront bientôt disponibles dans les bureaux d’information touristique et sur le site internet de la MDT.</w:t>
                              </w:r>
                            </w:p>
                            <w:p w14:paraId="11E76BF9"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7625F237"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10. De nombreuses formations en communication en mai et le programme 2021 Open Expérience</w:t>
                              </w:r>
                            </w:p>
                            <w:p w14:paraId="28CA221E"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Durant tout le mois de mai, plusieurs formations vous seront proposées : Google My Business, Facebook, LinkedIn et sur la fiscalité des meublés et chambres d’hôtes. Toutes ces rendez-vous auront lieu en </w:t>
                              </w:r>
                              <w:proofErr w:type="spellStart"/>
                              <w:r w:rsidRPr="003D6143">
                                <w:rPr>
                                  <w:rFonts w:ascii="Arial" w:hAnsi="Arial" w:cs="Arial"/>
                                  <w:color w:val="000000"/>
                                  <w:sz w:val="22"/>
                                  <w:szCs w:val="22"/>
                                </w:rPr>
                                <w:t>visio</w:t>
                              </w:r>
                              <w:proofErr w:type="spellEnd"/>
                              <w:r w:rsidRPr="003D6143">
                                <w:rPr>
                                  <w:rFonts w:ascii="Arial" w:hAnsi="Arial" w:cs="Arial"/>
                                  <w:color w:val="000000"/>
                                  <w:sz w:val="22"/>
                                  <w:szCs w:val="22"/>
                                </w:rPr>
                                <w:t xml:space="preserve"> (de nouvelles sessions seront organisées - en présentiel, si cela est possible - à l’automne, excepté celle sur la fiscalité). Les personnes inscrites recevront un lien de connexion (Zoom ou Teams : pas besoin de télécharger le logiciel) quelques jours avant la date prévue.  </w:t>
                              </w:r>
                            </w:p>
                            <w:p w14:paraId="6D8B8F5E"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r w:rsidRPr="003D6143">
                                <w:rPr>
                                  <w:rFonts w:ascii="Arial" w:hAnsi="Arial" w:cs="Arial"/>
                                  <w:color w:val="000000"/>
                                  <w:sz w:val="22"/>
                                  <w:szCs w:val="22"/>
                                </w:rPr>
                                <w:t xml:space="preserve">Découvrez enfin le programme de formations spéciales réservation en ligne (hébergement et prestataires d’activités) : </w:t>
                              </w:r>
                              <w:hyperlink r:id="rId14" w:tgtFrame="_blank" w:history="1">
                                <w:r w:rsidRPr="003D6143">
                                  <w:rPr>
                                    <w:rStyle w:val="Lienhypertexte"/>
                                    <w:rFonts w:ascii="Arial" w:hAnsi="Arial" w:cs="Arial"/>
                                    <w:sz w:val="22"/>
                                    <w:szCs w:val="22"/>
                                  </w:rPr>
                                  <w:t>ici</w:t>
                                </w:r>
                              </w:hyperlink>
                              <w:r w:rsidRPr="003D6143">
                                <w:rPr>
                                  <w:rFonts w:ascii="Arial" w:hAnsi="Arial" w:cs="Arial"/>
                                  <w:color w:val="000000"/>
                                  <w:sz w:val="22"/>
                                  <w:szCs w:val="22"/>
                                </w:rPr>
                                <w:t xml:space="preserve"> ! Au programme : présentation de l'Open Expériences et des outils Open pro </w:t>
                              </w:r>
                              <w:proofErr w:type="gramStart"/>
                              <w:r w:rsidRPr="003D6143">
                                <w:rPr>
                                  <w:rFonts w:ascii="Arial" w:hAnsi="Arial" w:cs="Arial"/>
                                  <w:color w:val="000000"/>
                                  <w:sz w:val="22"/>
                                  <w:szCs w:val="22"/>
                                </w:rPr>
                                <w:t>et  </w:t>
                              </w:r>
                              <w:proofErr w:type="spellStart"/>
                              <w:r w:rsidRPr="003D6143">
                                <w:rPr>
                                  <w:rFonts w:ascii="Arial" w:hAnsi="Arial" w:cs="Arial"/>
                                  <w:color w:val="000000"/>
                                  <w:sz w:val="22"/>
                                  <w:szCs w:val="22"/>
                                </w:rPr>
                                <w:t>Addock</w:t>
                              </w:r>
                              <w:proofErr w:type="spellEnd"/>
                              <w:proofErr w:type="gramEnd"/>
                              <w:r w:rsidRPr="003D6143">
                                <w:rPr>
                                  <w:rFonts w:ascii="Arial" w:hAnsi="Arial" w:cs="Arial"/>
                                  <w:color w:val="000000"/>
                                  <w:sz w:val="22"/>
                                  <w:szCs w:val="22"/>
                                </w:rPr>
                                <w:t xml:space="preserve"> et comment maitriser sa commercialisation avec un </w:t>
                              </w:r>
                              <w:proofErr w:type="spellStart"/>
                              <w:r w:rsidRPr="003D6143">
                                <w:rPr>
                                  <w:rFonts w:ascii="Arial" w:hAnsi="Arial" w:cs="Arial"/>
                                  <w:color w:val="000000"/>
                                  <w:sz w:val="22"/>
                                  <w:szCs w:val="22"/>
                                </w:rPr>
                                <w:t>channel</w:t>
                              </w:r>
                              <w:proofErr w:type="spellEnd"/>
                              <w:r w:rsidRPr="003D6143">
                                <w:rPr>
                                  <w:rFonts w:ascii="Arial" w:hAnsi="Arial" w:cs="Arial"/>
                                  <w:color w:val="000000"/>
                                  <w:sz w:val="22"/>
                                  <w:szCs w:val="22"/>
                                </w:rPr>
                                <w:t xml:space="preserve"> Manager.</w:t>
                              </w:r>
                            </w:p>
                            <w:p w14:paraId="1E080B60"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35A93007"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w:t>
                              </w:r>
                              <w:r w:rsidRPr="003D6143">
                                <w:rPr>
                                  <w:rFonts w:ascii="Arial" w:hAnsi="Arial" w:cs="Arial"/>
                                  <w:b/>
                                  <w:bCs/>
                                  <w:color w:val="000000"/>
                                  <w:sz w:val="22"/>
                                  <w:szCs w:val="22"/>
                                </w:rPr>
                                <w:t># 11. Nos mouvements de personnel</w:t>
                              </w:r>
                            </w:p>
                            <w:p w14:paraId="36A44154"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Cécile DE MALLERAY a posé un congé parental d’un an. Pendant cette période Sébastien JULLIARD, arrivé début mars, occupera son poste (chargé de la stratégie éditoriale et des productions de contenus).  </w:t>
                              </w:r>
                            </w:p>
                            <w:p w14:paraId="566B039D"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62767E8B"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Sandrine ROCHAS vient d’être recruté pour le poste “chargé de mission qualité et développement de l’accueil et de l’information touristique. Elle va démarrer sa mission (durée 18 mois) le 1er juin. L’objectif est double :</w:t>
                              </w:r>
                            </w:p>
                            <w:p w14:paraId="76E17289"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Mettre en place la démarche Qualité tourisme au sein de l’office de tourisme.</w:t>
                              </w:r>
                            </w:p>
                            <w:p w14:paraId="41F3DC05"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Elaborer un schéma d’accueil et d’information touristique qui permette d’améliorer l’accueil des visiteurs dans les bureaux d’information touristique et plus globalement sur l’ensemble du territoire.</w:t>
                              </w:r>
                            </w:p>
                            <w:p w14:paraId="434C752C"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6737EC27"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 12.  Communiquez sur vos actualités !</w:t>
                              </w:r>
                            </w:p>
                            <w:p w14:paraId="676B85D5"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Vous êtes invités via cette lettre (envoyée tous les deux mois) à communiquer sur nos nouveautés, actualités. Ces informations paraîtront dans la prochaine lettre (juillet). Vous pouvez aussi publier directement sur le groupe pro Facebook.</w:t>
                              </w:r>
                            </w:p>
                            <w:p w14:paraId="22FA2B46"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725AEFAC"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2"/>
                                  <w:szCs w:val="22"/>
                                </w:rPr>
                                <w:t>VOS ACTUALITÉS :</w:t>
                              </w:r>
                            </w:p>
                            <w:p w14:paraId="25A9921F"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Retrouvez les journées de patrimoine de Pays et des Moulins (26 et 27 juin) et du 26 au 19 septembre </w:t>
                              </w:r>
                              <w:proofErr w:type="gramStart"/>
                              <w:r w:rsidRPr="003D6143">
                                <w:rPr>
                                  <w:rFonts w:ascii="Arial" w:hAnsi="Arial" w:cs="Arial"/>
                                  <w:color w:val="000000"/>
                                  <w:sz w:val="22"/>
                                  <w:szCs w:val="22"/>
                                </w:rPr>
                                <w:t>sur</w:t>
                              </w:r>
                              <w:proofErr w:type="gramEnd"/>
                              <w:r w:rsidRPr="003D6143">
                                <w:rPr>
                                  <w:rFonts w:ascii="Arial" w:hAnsi="Arial" w:cs="Arial"/>
                                  <w:color w:val="000000"/>
                                  <w:sz w:val="22"/>
                                  <w:szCs w:val="22"/>
                                </w:rPr>
                                <w:t xml:space="preserve"> Ambert Livradois-Forez. Découvrez bientôt le </w:t>
                              </w:r>
                              <w:hyperlink r:id="rId15" w:tgtFrame="_blank" w:history="1">
                                <w:r w:rsidRPr="003D6143">
                                  <w:rPr>
                                    <w:rStyle w:val="Lienhypertexte"/>
                                    <w:rFonts w:ascii="Arial" w:hAnsi="Arial" w:cs="Arial"/>
                                    <w:sz w:val="22"/>
                                    <w:szCs w:val="22"/>
                                  </w:rPr>
                                  <w:t>programme complet.</w:t>
                                </w:r>
                              </w:hyperlink>
                            </w:p>
                            <w:p w14:paraId="755773D1"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N’oubliez pas la </w:t>
                              </w:r>
                              <w:hyperlink r:id="rId16" w:tgtFrame="_blank" w:history="1">
                                <w:r w:rsidRPr="003D6143">
                                  <w:rPr>
                                    <w:rStyle w:val="Lienhypertexte"/>
                                    <w:rFonts w:ascii="Arial" w:hAnsi="Arial" w:cs="Arial"/>
                                    <w:sz w:val="22"/>
                                    <w:szCs w:val="22"/>
                                  </w:rPr>
                                  <w:t>visite guidée des Moulins de la Passerelle</w:t>
                                </w:r>
                              </w:hyperlink>
                              <w:r w:rsidRPr="003D6143">
                                <w:rPr>
                                  <w:rFonts w:ascii="Arial" w:hAnsi="Arial" w:cs="Arial"/>
                                  <w:color w:val="000000"/>
                                  <w:sz w:val="22"/>
                                  <w:szCs w:val="22"/>
                                </w:rPr>
                                <w:t xml:space="preserve"> (Grandrif) et son exposition</w:t>
                              </w:r>
                            </w:p>
                            <w:p w14:paraId="370320D9"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8"/>
                                  <w:szCs w:val="28"/>
                                </w:rPr>
                                <w:t> </w:t>
                              </w:r>
                            </w:p>
                            <w:p w14:paraId="0E0FEB7E"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b/>
                                  <w:bCs/>
                                  <w:color w:val="000000"/>
                                  <w:sz w:val="28"/>
                                  <w:szCs w:val="28"/>
                                </w:rPr>
                                <w:t># 13. Dates à retenir !</w:t>
                              </w:r>
                            </w:p>
                            <w:p w14:paraId="13C9FF44"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Mardi 11 mai</w:t>
                              </w:r>
                              <w:r w:rsidRPr="003D6143">
                                <w:rPr>
                                  <w:rFonts w:ascii="Arial" w:hAnsi="Arial" w:cs="Arial"/>
                                  <w:color w:val="000000"/>
                                  <w:sz w:val="22"/>
                                  <w:szCs w:val="22"/>
                                </w:rPr>
                                <w:t xml:space="preserve"> à 13 h 30 </w:t>
                              </w:r>
                              <w:r w:rsidRPr="003D6143">
                                <w:rPr>
                                  <w:rFonts w:ascii="Arial" w:hAnsi="Arial" w:cs="Arial"/>
                                  <w:b/>
                                  <w:bCs/>
                                  <w:color w:val="000000"/>
                                  <w:sz w:val="22"/>
                                  <w:szCs w:val="22"/>
                                </w:rPr>
                                <w:t>WebTV</w:t>
                              </w:r>
                              <w:r w:rsidRPr="003D6143">
                                <w:rPr>
                                  <w:rFonts w:ascii="Arial" w:hAnsi="Arial" w:cs="Arial"/>
                                  <w:color w:val="000000"/>
                                  <w:sz w:val="22"/>
                                  <w:szCs w:val="22"/>
                                </w:rPr>
                                <w:t xml:space="preserve"> : Qu'est-ce que la place de marché ? - EN VISIO</w:t>
                              </w:r>
                            </w:p>
                            <w:p w14:paraId="475299E9"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Mardi 11 mai</w:t>
                              </w:r>
                              <w:r w:rsidRPr="003D6143">
                                <w:rPr>
                                  <w:rFonts w:ascii="Arial" w:hAnsi="Arial" w:cs="Arial"/>
                                  <w:color w:val="000000"/>
                                  <w:sz w:val="22"/>
                                  <w:szCs w:val="22"/>
                                </w:rPr>
                                <w:t xml:space="preserve"> de 14 h à 17 h 30 : Formation </w:t>
                              </w:r>
                              <w:r w:rsidRPr="003D6143">
                                <w:rPr>
                                  <w:rFonts w:ascii="Arial" w:hAnsi="Arial" w:cs="Arial"/>
                                  <w:b/>
                                  <w:bCs/>
                                  <w:color w:val="000000"/>
                                  <w:sz w:val="22"/>
                                  <w:szCs w:val="22"/>
                                </w:rPr>
                                <w:t xml:space="preserve">Google My Business </w:t>
                              </w:r>
                              <w:r w:rsidRPr="003D6143">
                                <w:rPr>
                                  <w:rFonts w:ascii="Arial" w:hAnsi="Arial" w:cs="Arial"/>
                                  <w:color w:val="000000"/>
                                  <w:sz w:val="22"/>
                                  <w:szCs w:val="22"/>
                                </w:rPr>
                                <w:t>– EN VISIO  </w:t>
                              </w:r>
                            </w:p>
                            <w:p w14:paraId="46E7610D"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Mardi 18 mai</w:t>
                              </w:r>
                              <w:r w:rsidRPr="003D6143">
                                <w:rPr>
                                  <w:rFonts w:ascii="Arial" w:hAnsi="Arial" w:cs="Arial"/>
                                  <w:color w:val="000000"/>
                                  <w:sz w:val="22"/>
                                  <w:szCs w:val="22"/>
                                </w:rPr>
                                <w:t xml:space="preserve"> de 14 h à 17 h : Formation sur la </w:t>
                              </w:r>
                              <w:r w:rsidRPr="003D6143">
                                <w:rPr>
                                  <w:rFonts w:ascii="Arial" w:hAnsi="Arial" w:cs="Arial"/>
                                  <w:b/>
                                  <w:bCs/>
                                  <w:color w:val="000000"/>
                                  <w:sz w:val="22"/>
                                  <w:szCs w:val="22"/>
                                </w:rPr>
                                <w:t>fiscalité</w:t>
                              </w:r>
                              <w:r w:rsidRPr="003D6143">
                                <w:rPr>
                                  <w:rFonts w:ascii="Arial" w:hAnsi="Arial" w:cs="Arial"/>
                                  <w:color w:val="000000"/>
                                  <w:sz w:val="22"/>
                                  <w:szCs w:val="22"/>
                                </w:rPr>
                                <w:t xml:space="preserve"> (meublé et chambres d’hôtes) - EN VISIO (replay non disponible)</w:t>
                              </w:r>
                            </w:p>
                            <w:p w14:paraId="35830EA8"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Mardi 25 mai</w:t>
                              </w:r>
                              <w:r w:rsidRPr="003D6143">
                                <w:rPr>
                                  <w:rFonts w:ascii="Arial" w:hAnsi="Arial" w:cs="Arial"/>
                                  <w:color w:val="000000"/>
                                  <w:sz w:val="22"/>
                                  <w:szCs w:val="22"/>
                                </w:rPr>
                                <w:t xml:space="preserve"> de 9 h à 12 h 30 : Formation </w:t>
                              </w:r>
                              <w:r w:rsidRPr="003D6143">
                                <w:rPr>
                                  <w:rFonts w:ascii="Arial" w:hAnsi="Arial" w:cs="Arial"/>
                                  <w:b/>
                                  <w:bCs/>
                                  <w:color w:val="000000"/>
                                  <w:sz w:val="22"/>
                                  <w:szCs w:val="22"/>
                                </w:rPr>
                                <w:t xml:space="preserve">Facebook </w:t>
                              </w:r>
                              <w:r w:rsidRPr="003D6143">
                                <w:rPr>
                                  <w:rFonts w:ascii="Arial" w:hAnsi="Arial" w:cs="Arial"/>
                                  <w:color w:val="000000"/>
                                  <w:sz w:val="22"/>
                                  <w:szCs w:val="22"/>
                                </w:rPr>
                                <w:t xml:space="preserve">(création de page et fonctionnalités) et de 14 h à 17 h 30 : Formation </w:t>
                              </w:r>
                              <w:r w:rsidRPr="003D6143">
                                <w:rPr>
                                  <w:rFonts w:ascii="Arial" w:hAnsi="Arial" w:cs="Arial"/>
                                  <w:b/>
                                  <w:bCs/>
                                  <w:color w:val="000000"/>
                                  <w:sz w:val="22"/>
                                  <w:szCs w:val="22"/>
                                </w:rPr>
                                <w:t xml:space="preserve">LinkedIn </w:t>
                              </w:r>
                              <w:r w:rsidRPr="003D6143">
                                <w:rPr>
                                  <w:rFonts w:ascii="Arial" w:hAnsi="Arial" w:cs="Arial"/>
                                  <w:color w:val="000000"/>
                                  <w:sz w:val="22"/>
                                  <w:szCs w:val="22"/>
                                </w:rPr>
                                <w:t>(création de profil et fonctionnalités) / De 10h à 11h : présentation de l’</w:t>
                              </w:r>
                              <w:r w:rsidRPr="003D6143">
                                <w:rPr>
                                  <w:rFonts w:ascii="Arial" w:hAnsi="Arial" w:cs="Arial"/>
                                  <w:b/>
                                  <w:bCs/>
                                  <w:color w:val="000000"/>
                                  <w:sz w:val="22"/>
                                  <w:szCs w:val="22"/>
                                </w:rPr>
                                <w:t>Open Pro</w:t>
                              </w:r>
                              <w:r w:rsidRPr="003D6143">
                                <w:rPr>
                                  <w:rFonts w:ascii="Arial" w:hAnsi="Arial" w:cs="Arial"/>
                                  <w:color w:val="000000"/>
                                  <w:sz w:val="22"/>
                                  <w:szCs w:val="22"/>
                                </w:rPr>
                                <w:t xml:space="preserve"> (Hébergements) - EN VISIO</w:t>
                              </w:r>
                            </w:p>
                            <w:p w14:paraId="7FD62230"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 xml:space="preserve">Mardi 1er juin </w:t>
                              </w:r>
                              <w:r w:rsidRPr="003D6143">
                                <w:rPr>
                                  <w:rFonts w:ascii="Arial" w:hAnsi="Arial" w:cs="Arial"/>
                                  <w:color w:val="000000"/>
                                  <w:sz w:val="22"/>
                                  <w:szCs w:val="22"/>
                                </w:rPr>
                                <w:t xml:space="preserve">de 14 h à 15 h : présentation des </w:t>
                              </w:r>
                              <w:r w:rsidRPr="003D6143">
                                <w:rPr>
                                  <w:rFonts w:ascii="Arial" w:hAnsi="Arial" w:cs="Arial"/>
                                  <w:b/>
                                  <w:bCs/>
                                  <w:color w:val="000000"/>
                                  <w:sz w:val="22"/>
                                  <w:szCs w:val="22"/>
                                </w:rPr>
                                <w:t xml:space="preserve">outils </w:t>
                              </w:r>
                              <w:proofErr w:type="spellStart"/>
                              <w:r w:rsidRPr="003D6143">
                                <w:rPr>
                                  <w:rFonts w:ascii="Arial" w:hAnsi="Arial" w:cs="Arial"/>
                                  <w:b/>
                                  <w:bCs/>
                                  <w:color w:val="000000"/>
                                  <w:sz w:val="22"/>
                                  <w:szCs w:val="22"/>
                                </w:rPr>
                                <w:t>Addock</w:t>
                              </w:r>
                              <w:proofErr w:type="spellEnd"/>
                              <w:r w:rsidRPr="003D6143">
                                <w:rPr>
                                  <w:rFonts w:ascii="Arial" w:hAnsi="Arial" w:cs="Arial"/>
                                  <w:color w:val="000000"/>
                                  <w:sz w:val="22"/>
                                  <w:szCs w:val="22"/>
                                </w:rPr>
                                <w:t xml:space="preserve"> (Activités) - EN VISIO</w:t>
                              </w:r>
                            </w:p>
                            <w:p w14:paraId="54EA7F80" w14:textId="77777777" w:rsidR="00F90642" w:rsidRPr="003D6143" w:rsidRDefault="00F90642" w:rsidP="001E5792">
                              <w:pPr>
                                <w:pStyle w:val="text-build-content"/>
                                <w:spacing w:before="150" w:beforeAutospacing="0" w:after="150" w:afterAutospacing="0"/>
                                <w:rPr>
                                  <w:rFonts w:ascii="Arial" w:hAnsi="Arial" w:cs="Arial"/>
                                  <w:color w:val="000000"/>
                                  <w:sz w:val="28"/>
                                  <w:szCs w:val="28"/>
                                </w:rPr>
                              </w:pPr>
                              <w:r w:rsidRPr="003D6143">
                                <w:rPr>
                                  <w:rFonts w:ascii="Arial" w:hAnsi="Arial" w:cs="Arial"/>
                                  <w:color w:val="000000"/>
                                  <w:sz w:val="22"/>
                                  <w:szCs w:val="22"/>
                                </w:rPr>
                                <w:t xml:space="preserve">- </w:t>
                              </w:r>
                              <w:r w:rsidRPr="003D6143">
                                <w:rPr>
                                  <w:rFonts w:ascii="Arial" w:hAnsi="Arial" w:cs="Arial"/>
                                  <w:b/>
                                  <w:bCs/>
                                  <w:color w:val="000000"/>
                                  <w:sz w:val="22"/>
                                  <w:szCs w:val="22"/>
                                </w:rPr>
                                <w:t xml:space="preserve">Jeudi 10 juin </w:t>
                              </w:r>
                              <w:r w:rsidRPr="003D6143">
                                <w:rPr>
                                  <w:rFonts w:ascii="Arial" w:hAnsi="Arial" w:cs="Arial"/>
                                  <w:color w:val="000000"/>
                                  <w:sz w:val="22"/>
                                  <w:szCs w:val="22"/>
                                </w:rPr>
                                <w:t xml:space="preserve">de 10 h à 11 h 30 : Maîtrisez sa commercialisation avec un </w:t>
                              </w:r>
                              <w:proofErr w:type="spellStart"/>
                              <w:r w:rsidRPr="003D6143">
                                <w:rPr>
                                  <w:rFonts w:ascii="Arial" w:hAnsi="Arial" w:cs="Arial"/>
                                  <w:b/>
                                  <w:bCs/>
                                  <w:color w:val="000000"/>
                                  <w:sz w:val="22"/>
                                  <w:szCs w:val="22"/>
                                </w:rPr>
                                <w:t>channel</w:t>
                              </w:r>
                              <w:proofErr w:type="spellEnd"/>
                              <w:r w:rsidRPr="003D6143">
                                <w:rPr>
                                  <w:rFonts w:ascii="Arial" w:hAnsi="Arial" w:cs="Arial"/>
                                  <w:b/>
                                  <w:bCs/>
                                  <w:color w:val="000000"/>
                                  <w:sz w:val="22"/>
                                  <w:szCs w:val="22"/>
                                </w:rPr>
                                <w:t xml:space="preserve"> manager</w:t>
                              </w:r>
                              <w:r w:rsidRPr="003D6143">
                                <w:rPr>
                                  <w:rFonts w:ascii="Arial" w:hAnsi="Arial" w:cs="Arial"/>
                                  <w:color w:val="000000"/>
                                  <w:sz w:val="22"/>
                                  <w:szCs w:val="22"/>
                                </w:rPr>
                                <w:t xml:space="preserve"> (Hébergements) – EN VISIO </w:t>
                              </w:r>
                            </w:p>
                          </w:tc>
                        </w:tr>
                        <w:tr w:rsidR="00F90642" w:rsidRPr="003D6143" w14:paraId="5C01BED8" w14:textId="77777777" w:rsidTr="00B66EC1">
                          <w:trPr>
                            <w:trHeight w:val="26"/>
                            <w:tblCellSpacing w:w="0" w:type="dxa"/>
                          </w:trPr>
                          <w:tc>
                            <w:tcPr>
                              <w:tcW w:w="21121" w:type="dxa"/>
                              <w:tcMar>
                                <w:top w:w="150" w:type="dxa"/>
                                <w:left w:w="375" w:type="dxa"/>
                                <w:bottom w:w="150" w:type="dxa"/>
                                <w:right w:w="375" w:type="dxa"/>
                              </w:tcMar>
                              <w:vAlign w:val="center"/>
                              <w:hideMark/>
                            </w:tcPr>
                            <w:p w14:paraId="45E42239" w14:textId="77777777" w:rsidR="00F90642" w:rsidRDefault="00F90642" w:rsidP="001E5792">
                              <w:pPr>
                                <w:rPr>
                                  <w:rFonts w:eastAsia="Times New Roman"/>
                                  <w:sz w:val="2"/>
                                  <w:szCs w:val="2"/>
                                </w:rPr>
                              </w:pPr>
                            </w:p>
                          </w:tc>
                        </w:tr>
                      </w:tbl>
                      <w:p w14:paraId="4A035203" w14:textId="77777777" w:rsidR="00F90642" w:rsidRDefault="00F90642" w:rsidP="001E5792">
                        <w:pPr>
                          <w:textAlignment w:val="top"/>
                          <w:rPr>
                            <w:rFonts w:eastAsia="Times New Roman"/>
                            <w:sz w:val="2"/>
                            <w:szCs w:val="2"/>
                          </w:rPr>
                        </w:pPr>
                      </w:p>
                    </w:tc>
                  </w:tr>
                  <w:bookmarkEnd w:id="0"/>
                </w:tbl>
                <w:p w14:paraId="29A89526" w14:textId="77777777" w:rsidR="00F90642" w:rsidRDefault="00F90642" w:rsidP="001E5792">
                  <w:pPr>
                    <w:jc w:val="center"/>
                    <w:rPr>
                      <w:rFonts w:eastAsia="Times New Roman"/>
                      <w:sz w:val="2"/>
                      <w:szCs w:val="2"/>
                    </w:rPr>
                  </w:pPr>
                </w:p>
              </w:tc>
            </w:tr>
          </w:tbl>
          <w:p w14:paraId="03A9383E" w14:textId="77777777" w:rsidR="00F90642" w:rsidRDefault="00F90642" w:rsidP="001E5792">
            <w:pPr>
              <w:spacing w:line="0" w:lineRule="atLeast"/>
              <w:rPr>
                <w:rFonts w:eastAsia="Times New Roman"/>
                <w:sz w:val="2"/>
                <w:szCs w:val="2"/>
              </w:rPr>
            </w:pPr>
          </w:p>
        </w:tc>
      </w:tr>
    </w:tbl>
    <w:p w14:paraId="4E20B695" w14:textId="77777777" w:rsidR="00F90642" w:rsidRPr="003D6143" w:rsidRDefault="00F90642" w:rsidP="00F90642">
      <w:pPr>
        <w:shd w:val="clear" w:color="auto" w:fill="F7F7F7"/>
        <w:rPr>
          <w:rFonts w:eastAsia="Times New Roman"/>
          <w:vanish/>
          <w:sz w:val="22"/>
          <w:szCs w:val="22"/>
        </w:rPr>
      </w:pPr>
    </w:p>
    <w:p w14:paraId="580951A9" w14:textId="77777777" w:rsidR="00F90642" w:rsidRPr="003D6143" w:rsidRDefault="00F90642" w:rsidP="00F90642">
      <w:pPr>
        <w:rPr>
          <w:rFonts w:eastAsia="Times New Roman"/>
          <w:sz w:val="22"/>
          <w:szCs w:val="22"/>
        </w:rPr>
      </w:pPr>
    </w:p>
    <w:p w14:paraId="77B9BE1C" w14:textId="77777777" w:rsidR="0035731D" w:rsidRPr="00F90642" w:rsidRDefault="0035731D" w:rsidP="00F90642"/>
    <w:sectPr w:rsidR="0035731D" w:rsidRPr="00F90642" w:rsidSect="00F9064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0642"/>
    <w:rsid w:val="0035731D"/>
    <w:rsid w:val="007C19EA"/>
    <w:rsid w:val="00B66EC1"/>
    <w:rsid w:val="00F90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8DE"/>
  <w15:chartTrackingRefBased/>
  <w15:docId w15:val="{024E6CA1-AA5D-490A-8069-FA479B84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42"/>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0642"/>
    <w:rPr>
      <w:color w:val="0000FF"/>
      <w:u w:val="single"/>
    </w:rPr>
  </w:style>
  <w:style w:type="paragraph" w:customStyle="1" w:styleId="text-build-content">
    <w:name w:val="text-build-content"/>
    <w:basedOn w:val="Normal"/>
    <w:rsid w:val="00F906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DTPNRLF" TargetMode="External"/><Relationship Id="rId13" Type="http://schemas.openxmlformats.org/officeDocument/2006/relationships/hyperlink" Target="https://www.auvergne-destination-volca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calameo.com/read/0005829273a854bfb9c84" TargetMode="External"/><Relationship Id="rId12" Type="http://schemas.openxmlformats.org/officeDocument/2006/relationships/hyperlink" Target="https://www.auvergne-destination.com/bouger/itinerances-randonnee/a-mo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cances-livradois-forez.com/agenda-manifestation/rendez-vous-du-patrimoine-tournez-moulins-de-la-passerell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acances-livradois-forez.com/espace-pro/loffice-de-tourisme-2/comptes-rendu-de-reunion/ag-et-ca/" TargetMode="External"/><Relationship Id="rId5" Type="http://schemas.openxmlformats.org/officeDocument/2006/relationships/hyperlink" Target="https://www.vacances-livradois-forez.com/" TargetMode="External"/><Relationship Id="rId15" Type="http://schemas.openxmlformats.org/officeDocument/2006/relationships/hyperlink" Target="https://www.ambertlivradoisforez.fr/un-territoire-a-votre-service/culture-et-vie-associative/patrimoine-2/" TargetMode="External"/><Relationship Id="rId10" Type="http://schemas.openxmlformats.org/officeDocument/2006/relationships/hyperlink" Target="http://bit.ly/3aApm2Q" TargetMode="External"/><Relationship Id="rId4" Type="http://schemas.openxmlformats.org/officeDocument/2006/relationships/webSettings" Target="webSettings.xml"/><Relationship Id="rId9" Type="http://schemas.openxmlformats.org/officeDocument/2006/relationships/hyperlink" Target="https://www.vacances-livradois-forez.com/espace-pro/les-services-aux-partenaires-de-la-maison-du-tourisme/support-datelier-et-formation/" TargetMode="External"/><Relationship Id="rId14" Type="http://schemas.openxmlformats.org/officeDocument/2006/relationships/hyperlink" Target="https://www.vacances-livradois-forez.com/wp-content/uploads/2021/04/formations-open-20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1802-670B-4818-84E8-F78F2FCD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6848</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Megane SOCIER</dc:creator>
  <cp:keywords/>
  <dc:description/>
  <cp:lastModifiedBy>Megane SOCIER</cp:lastModifiedBy>
  <cp:revision>2</cp:revision>
  <dcterms:created xsi:type="dcterms:W3CDTF">2021-06-30T13:25:00Z</dcterms:created>
  <dcterms:modified xsi:type="dcterms:W3CDTF">2021-06-30T13:25:00Z</dcterms:modified>
</cp:coreProperties>
</file>